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3E4E3E" w:rsidRPr="00D06089" w:rsidRDefault="003E4E3E" w:rsidP="00DB7433">
      <w:pPr>
        <w:pStyle w:val="a5"/>
        <w:shd w:val="clear" w:color="auto" w:fill="92D050"/>
        <w:jc w:val="center"/>
        <w:rPr>
          <w:rFonts w:ascii="Sylfaen" w:hAnsi="Sylfaen"/>
          <w:b/>
          <w:i/>
          <w:sz w:val="24"/>
          <w:szCs w:val="28"/>
        </w:rPr>
      </w:pPr>
      <w:bookmarkStart w:id="0" w:name="_GoBack"/>
      <w:bookmarkEnd w:id="0"/>
      <w:r w:rsidRPr="00D06089">
        <w:rPr>
          <w:rFonts w:ascii="Sylfaen" w:hAnsi="Sylfaen"/>
          <w:b/>
          <w:i/>
          <w:sz w:val="24"/>
          <w:szCs w:val="28"/>
        </w:rPr>
        <w:t>Муниципальное бюджетное общеобразовательное учреждение</w:t>
      </w:r>
    </w:p>
    <w:p w:rsidR="003E4E3E" w:rsidRPr="00D06089" w:rsidRDefault="003E4E3E" w:rsidP="00DB7433">
      <w:pPr>
        <w:pStyle w:val="a5"/>
        <w:shd w:val="clear" w:color="auto" w:fill="92D050"/>
        <w:jc w:val="center"/>
        <w:outlineLvl w:val="0"/>
        <w:rPr>
          <w:rFonts w:ascii="Sylfaen" w:hAnsi="Sylfaen"/>
          <w:b/>
          <w:i/>
          <w:sz w:val="24"/>
          <w:szCs w:val="28"/>
        </w:rPr>
      </w:pPr>
      <w:r w:rsidRPr="00D06089">
        <w:rPr>
          <w:rFonts w:ascii="Sylfaen" w:hAnsi="Sylfaen"/>
          <w:b/>
          <w:i/>
          <w:sz w:val="24"/>
          <w:szCs w:val="28"/>
        </w:rPr>
        <w:t>Борисоглебского городского округа школа №12</w:t>
      </w:r>
    </w:p>
    <w:p w:rsidR="003E4E3E" w:rsidRDefault="003E4E3E" w:rsidP="00DB7433">
      <w:pPr>
        <w:pStyle w:val="a5"/>
        <w:shd w:val="clear" w:color="auto" w:fill="92D050"/>
        <w:jc w:val="center"/>
        <w:rPr>
          <w:rFonts w:ascii="Times New Roman" w:hAnsi="Times New Roman"/>
          <w:b/>
          <w:i/>
        </w:rPr>
      </w:pPr>
    </w:p>
    <w:p w:rsidR="00D06089" w:rsidRDefault="00D06089" w:rsidP="00DB7433">
      <w:pPr>
        <w:pStyle w:val="a5"/>
        <w:shd w:val="clear" w:color="auto" w:fill="92D050"/>
        <w:jc w:val="center"/>
        <w:rPr>
          <w:rFonts w:ascii="Times New Roman" w:hAnsi="Times New Roman"/>
          <w:b/>
          <w:i/>
        </w:rPr>
      </w:pPr>
    </w:p>
    <w:p w:rsidR="00D06089" w:rsidRPr="00D06089" w:rsidRDefault="00D06089" w:rsidP="00DB7433">
      <w:pPr>
        <w:shd w:val="clear" w:color="auto" w:fill="92D050"/>
        <w:spacing w:after="0"/>
        <w:jc w:val="center"/>
        <w:rPr>
          <w:b/>
          <w:sz w:val="24"/>
        </w:rPr>
      </w:pPr>
      <w:r w:rsidRPr="00D06089">
        <w:rPr>
          <w:b/>
          <w:sz w:val="24"/>
          <w:lang w:val="en-US"/>
        </w:rPr>
        <w:t>XII</w:t>
      </w:r>
      <w:r w:rsidRPr="00D06089">
        <w:rPr>
          <w:b/>
          <w:sz w:val="24"/>
        </w:rPr>
        <w:t xml:space="preserve"> </w:t>
      </w:r>
      <w:proofErr w:type="gramStart"/>
      <w:r w:rsidRPr="00D06089">
        <w:rPr>
          <w:b/>
          <w:sz w:val="24"/>
        </w:rPr>
        <w:t xml:space="preserve">Международная  </w:t>
      </w:r>
      <w:proofErr w:type="spellStart"/>
      <w:r w:rsidRPr="00D06089">
        <w:rPr>
          <w:b/>
          <w:sz w:val="24"/>
        </w:rPr>
        <w:t>Биос</w:t>
      </w:r>
      <w:proofErr w:type="spellEnd"/>
      <w:proofErr w:type="gramEnd"/>
      <w:r w:rsidRPr="00D06089">
        <w:rPr>
          <w:b/>
          <w:sz w:val="24"/>
        </w:rPr>
        <w:t>-олимпиада 2015</w:t>
      </w:r>
    </w:p>
    <w:p w:rsidR="00D06089" w:rsidRPr="00D06089" w:rsidRDefault="00D06089" w:rsidP="00DB7433">
      <w:pPr>
        <w:shd w:val="clear" w:color="auto" w:fill="92D050"/>
        <w:spacing w:after="0"/>
        <w:jc w:val="center"/>
        <w:rPr>
          <w:b/>
          <w:bCs/>
          <w:color w:val="000000"/>
          <w:sz w:val="24"/>
        </w:rPr>
      </w:pPr>
      <w:r w:rsidRPr="00D06089">
        <w:rPr>
          <w:b/>
          <w:bCs/>
          <w:color w:val="000000"/>
          <w:sz w:val="24"/>
        </w:rPr>
        <w:t>КОНКУРС НАУЧНО-ИССЛЕДОВАТЕЛЬСКИХ РАБОТ</w:t>
      </w:r>
    </w:p>
    <w:p w:rsidR="00D06089" w:rsidRDefault="00D06089" w:rsidP="00DB7433">
      <w:pPr>
        <w:shd w:val="clear" w:color="auto" w:fill="92D050"/>
        <w:ind w:firstLine="709"/>
        <w:jc w:val="center"/>
        <w:rPr>
          <w:b/>
          <w:bCs/>
          <w:color w:val="000000"/>
        </w:rPr>
      </w:pPr>
    </w:p>
    <w:p w:rsidR="00D06089" w:rsidRPr="00B716A4" w:rsidRDefault="00D06089" w:rsidP="00DB7433">
      <w:pPr>
        <w:shd w:val="clear" w:color="auto" w:fill="92D050"/>
        <w:spacing w:after="0"/>
        <w:jc w:val="center"/>
        <w:rPr>
          <w:rFonts w:ascii="Verdana" w:hAnsi="Verdana"/>
          <w:b/>
          <w:bCs/>
          <w:color w:val="000000"/>
          <w:sz w:val="28"/>
        </w:rPr>
      </w:pPr>
      <w:r w:rsidRPr="00B716A4">
        <w:rPr>
          <w:rFonts w:ascii="Verdana" w:hAnsi="Verdana"/>
          <w:b/>
          <w:bCs/>
          <w:color w:val="000000"/>
          <w:sz w:val="28"/>
        </w:rPr>
        <w:t xml:space="preserve">Тема: </w:t>
      </w:r>
      <w:r w:rsidRPr="00B716A4">
        <w:rPr>
          <w:rFonts w:ascii="Verdana" w:hAnsi="Verdana"/>
          <w:b/>
          <w:sz w:val="28"/>
        </w:rPr>
        <w:t>«Изучение коммуникативных     возможностей муравьёв»</w:t>
      </w:r>
    </w:p>
    <w:p w:rsidR="003E4E3E" w:rsidRPr="00553FB3" w:rsidRDefault="003E4E3E" w:rsidP="00DB7433">
      <w:pPr>
        <w:pStyle w:val="a5"/>
        <w:shd w:val="clear" w:color="auto" w:fill="92D050"/>
        <w:jc w:val="center"/>
        <w:rPr>
          <w:rFonts w:ascii="Times New Roman" w:hAnsi="Times New Roman"/>
          <w:b/>
          <w:i/>
          <w:sz w:val="32"/>
          <w:szCs w:val="40"/>
        </w:rPr>
      </w:pPr>
    </w:p>
    <w:p w:rsidR="00D06089" w:rsidRPr="00553FB3" w:rsidRDefault="008828D1" w:rsidP="00DB7433">
      <w:pPr>
        <w:pStyle w:val="a5"/>
        <w:shd w:val="clear" w:color="auto" w:fill="92D050"/>
        <w:rPr>
          <w:rFonts w:ascii="Times New Roman" w:hAnsi="Times New Roman"/>
          <w:b/>
          <w:i/>
          <w:szCs w:val="28"/>
        </w:rPr>
      </w:pPr>
      <w:r w:rsidRPr="00553FB3">
        <w:rPr>
          <w:rFonts w:ascii="Times New Roman" w:hAnsi="Times New Roman"/>
          <w:b/>
          <w:i/>
          <w:szCs w:val="28"/>
        </w:rPr>
        <w:t xml:space="preserve">               </w:t>
      </w:r>
    </w:p>
    <w:p w:rsidR="003E4E3E" w:rsidRPr="00553FB3" w:rsidRDefault="00452908" w:rsidP="00DB7433">
      <w:pPr>
        <w:pStyle w:val="a5"/>
        <w:shd w:val="clear" w:color="auto" w:fill="92D050"/>
        <w:rPr>
          <w:rFonts w:ascii="Times New Roman" w:hAnsi="Times New Roman"/>
          <w:b/>
          <w:i/>
          <w:szCs w:val="28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797814" cy="797814"/>
            <wp:effectExtent l="19050" t="0" r="2286" b="0"/>
            <wp:docPr id="2" name="Рисунок 1" descr="http://photoflowery.ru/photo/ea/ea76bfafb93d9b6912670f046c6a4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hotoflowery.ru/photo/ea/ea76bfafb93d9b6912670f046c6a41c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17" cy="80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Cs w:val="28"/>
        </w:rPr>
        <w:t xml:space="preserve"> </w:t>
      </w:r>
      <w:r w:rsidR="006D3A27">
        <w:rPr>
          <w:rFonts w:ascii="Times New Roman" w:hAnsi="Times New Roman"/>
          <w:b/>
          <w:i/>
          <w:noProof/>
          <w:szCs w:val="28"/>
          <w:lang w:eastAsia="ru-RU"/>
        </w:rPr>
        <w:drawing>
          <wp:inline distT="0" distB="0" distL="0" distR="0">
            <wp:extent cx="1151224" cy="864349"/>
            <wp:effectExtent l="19050" t="0" r="0" b="0"/>
            <wp:docPr id="4" name="Рисунок 3" descr="P126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6012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19" cy="86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017270" cy="679929"/>
            <wp:effectExtent l="19050" t="0" r="0" b="0"/>
            <wp:docPr id="5" name="Рисунок 7" descr="430182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30182_orig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79" cy="6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3E" w:rsidRPr="00553FB3" w:rsidRDefault="003E4E3E" w:rsidP="00DB7433">
      <w:pPr>
        <w:pStyle w:val="a5"/>
        <w:shd w:val="clear" w:color="auto" w:fill="92D05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2908" w:rsidRPr="00452908" w:rsidRDefault="00452908" w:rsidP="00DB7433">
      <w:pPr>
        <w:shd w:val="clear" w:color="auto" w:fill="92D05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</w:t>
      </w:r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>Авторы: ученицы  11 класса</w:t>
      </w:r>
    </w:p>
    <w:p w:rsidR="00452908" w:rsidRPr="00452908" w:rsidRDefault="00452908" w:rsidP="00DB7433">
      <w:pPr>
        <w:shd w:val="clear" w:color="auto" w:fill="92D050"/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МБОУ БГО СОШ №12</w:t>
      </w:r>
    </w:p>
    <w:p w:rsidR="00452908" w:rsidRPr="00452908" w:rsidRDefault="00452908" w:rsidP="00DB7433">
      <w:pPr>
        <w:shd w:val="clear" w:color="auto" w:fill="92D050"/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  <w:proofErr w:type="spellStart"/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>Таранова</w:t>
      </w:r>
      <w:proofErr w:type="spellEnd"/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 xml:space="preserve"> Юлия Олеговна</w:t>
      </w:r>
    </w:p>
    <w:p w:rsidR="00452908" w:rsidRPr="00452908" w:rsidRDefault="00452908" w:rsidP="00DB7433">
      <w:pPr>
        <w:shd w:val="clear" w:color="auto" w:fill="92D050"/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</w:t>
      </w:r>
      <w:proofErr w:type="spellStart"/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>Мартакова</w:t>
      </w:r>
      <w:proofErr w:type="spellEnd"/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Дарья Эдуардовна</w:t>
      </w:r>
    </w:p>
    <w:p w:rsidR="00452908" w:rsidRPr="00452908" w:rsidRDefault="00452908" w:rsidP="00DB7433">
      <w:pPr>
        <w:shd w:val="clear" w:color="auto" w:fill="92D050"/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</w:t>
      </w:r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>Руководитель:  учитель физики ВКК</w:t>
      </w:r>
    </w:p>
    <w:p w:rsidR="00452908" w:rsidRPr="00452908" w:rsidRDefault="00452908" w:rsidP="00DB7433">
      <w:pPr>
        <w:shd w:val="clear" w:color="auto" w:fill="92D050"/>
        <w:spacing w:after="0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МБОУ БГО СОШ №12 </w:t>
      </w:r>
    </w:p>
    <w:p w:rsidR="00E24F40" w:rsidRPr="00452908" w:rsidRDefault="00452908" w:rsidP="00DB7433">
      <w:pPr>
        <w:pStyle w:val="a5"/>
        <w:shd w:val="clear" w:color="auto" w:fill="92D050"/>
        <w:jc w:val="right"/>
        <w:rPr>
          <w:rFonts w:ascii="Times New Roman" w:hAnsi="Times New Roman"/>
          <w:b/>
          <w:sz w:val="24"/>
          <w:szCs w:val="24"/>
        </w:rPr>
      </w:pPr>
      <w:r w:rsidRPr="0045290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Иванченко Инна Ивановна</w:t>
      </w:r>
    </w:p>
    <w:p w:rsidR="00E24F40" w:rsidRPr="00452908" w:rsidRDefault="00E24F40" w:rsidP="00DB7433">
      <w:pPr>
        <w:pStyle w:val="a5"/>
        <w:shd w:val="clear" w:color="auto" w:fill="92D050"/>
        <w:jc w:val="right"/>
        <w:rPr>
          <w:rFonts w:ascii="Times New Roman" w:hAnsi="Times New Roman"/>
          <w:b/>
          <w:sz w:val="24"/>
          <w:szCs w:val="24"/>
        </w:rPr>
      </w:pPr>
    </w:p>
    <w:p w:rsidR="00E24F40" w:rsidRPr="00553FB3" w:rsidRDefault="00E24F40" w:rsidP="00DB7433">
      <w:pPr>
        <w:pStyle w:val="a5"/>
        <w:shd w:val="clear" w:color="auto" w:fill="92D050"/>
        <w:jc w:val="center"/>
        <w:rPr>
          <w:rFonts w:ascii="Times New Roman" w:hAnsi="Times New Roman"/>
          <w:b/>
          <w:sz w:val="32"/>
          <w:szCs w:val="28"/>
        </w:rPr>
      </w:pPr>
    </w:p>
    <w:p w:rsidR="0062684C" w:rsidRPr="00553FB3" w:rsidRDefault="00E24F40" w:rsidP="00DB7433">
      <w:pPr>
        <w:pStyle w:val="a5"/>
        <w:shd w:val="clear" w:color="auto" w:fill="92D050"/>
        <w:rPr>
          <w:rFonts w:ascii="Times New Roman" w:hAnsi="Times New Roman"/>
          <w:b/>
          <w:sz w:val="32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9504" cy="628413"/>
            <wp:effectExtent l="19050" t="0" r="4396" b="0"/>
            <wp:docPr id="39" name="Рисунок 1" descr="http://photoflowery.ru/photo/ea/ea76bfafb93d9b6912670f046c6a4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flowery.ru/photo/ea/ea76bfafb93d9b6912670f046c6a41c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55" cy="63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089" w:rsidRPr="002B24FA" w:rsidRDefault="00E24F40" w:rsidP="00DB7433">
      <w:pPr>
        <w:shd w:val="clear" w:color="auto" w:fill="92D05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eastAsia="Times New Roman"/>
          <w:b/>
          <w:i/>
          <w:color w:val="000000"/>
          <w:sz w:val="28"/>
          <w:u w:val="single"/>
        </w:rPr>
        <w:t xml:space="preserve">Цель </w:t>
      </w:r>
      <w:r w:rsidR="00D06089" w:rsidRPr="00E24F40">
        <w:rPr>
          <w:rFonts w:eastAsia="Times New Roman"/>
          <w:b/>
          <w:i/>
          <w:color w:val="000000"/>
          <w:sz w:val="28"/>
          <w:u w:val="single"/>
        </w:rPr>
        <w:t>работы</w:t>
      </w:r>
      <w:r w:rsidR="00D06089" w:rsidRPr="00E24F40">
        <w:rPr>
          <w:rFonts w:eastAsia="Times New Roman"/>
          <w:color w:val="000000"/>
          <w:sz w:val="28"/>
        </w:rPr>
        <w:t xml:space="preserve">: </w:t>
      </w:r>
      <w:r w:rsidR="00D06089" w:rsidRPr="00E24F40">
        <w:rPr>
          <w:rFonts w:eastAsia="Times New Roman"/>
          <w:color w:val="000000"/>
          <w:sz w:val="24"/>
        </w:rPr>
        <w:t>изучить особенности муравьев и их роль в экосистеме</w:t>
      </w:r>
      <w:r w:rsidR="00D06089" w:rsidRPr="0087036F">
        <w:rPr>
          <w:rFonts w:eastAsia="Times New Roman"/>
          <w:color w:val="000000"/>
        </w:rPr>
        <w:t>.</w:t>
      </w:r>
    </w:p>
    <w:p w:rsidR="00D06089" w:rsidRPr="00E24F40" w:rsidRDefault="00D06089" w:rsidP="00DB7433">
      <w:pPr>
        <w:shd w:val="clear" w:color="auto" w:fill="92D050"/>
        <w:spacing w:after="0" w:line="240" w:lineRule="auto"/>
        <w:textAlignment w:val="baseline"/>
        <w:rPr>
          <w:rFonts w:eastAsia="Times New Roman"/>
          <w:b/>
          <w:i/>
          <w:color w:val="000000"/>
          <w:sz w:val="28"/>
          <w:u w:val="single"/>
        </w:rPr>
      </w:pPr>
      <w:r w:rsidRPr="00E24F40">
        <w:rPr>
          <w:rFonts w:eastAsia="Times New Roman"/>
          <w:b/>
          <w:i/>
          <w:color w:val="000000"/>
          <w:sz w:val="28"/>
          <w:u w:val="single"/>
        </w:rPr>
        <w:t>Задачи</w:t>
      </w:r>
      <w:proofErr w:type="gramStart"/>
      <w:r w:rsidR="002B24FA" w:rsidRPr="00E24F40">
        <w:rPr>
          <w:rFonts w:eastAsia="Times New Roman"/>
          <w:b/>
          <w:i/>
          <w:color w:val="000000"/>
          <w:sz w:val="28"/>
          <w:u w:val="single"/>
        </w:rPr>
        <w:t xml:space="preserve"> </w:t>
      </w:r>
      <w:r w:rsidRPr="00E24F40">
        <w:rPr>
          <w:rFonts w:eastAsia="Times New Roman"/>
          <w:b/>
          <w:i/>
          <w:color w:val="000000"/>
          <w:sz w:val="28"/>
          <w:u w:val="single"/>
        </w:rPr>
        <w:t>:</w:t>
      </w:r>
      <w:proofErr w:type="gramEnd"/>
    </w:p>
    <w:p w:rsidR="002B24FA" w:rsidRPr="00E24F40" w:rsidRDefault="00D06089" w:rsidP="00DB7433">
      <w:pPr>
        <w:shd w:val="clear" w:color="auto" w:fill="92D050"/>
        <w:spacing w:after="0" w:line="240" w:lineRule="auto"/>
        <w:textAlignment w:val="baseline"/>
        <w:rPr>
          <w:rFonts w:eastAsia="Times New Roman"/>
          <w:color w:val="000000"/>
          <w:sz w:val="24"/>
        </w:rPr>
      </w:pPr>
      <w:r w:rsidRPr="00E24F40">
        <w:rPr>
          <w:rFonts w:eastAsia="Times New Roman"/>
          <w:color w:val="000000"/>
          <w:sz w:val="24"/>
        </w:rPr>
        <w:t>1.</w:t>
      </w:r>
      <w:r w:rsidR="002B24FA" w:rsidRPr="00E24F40">
        <w:rPr>
          <w:rFonts w:eastAsia="Times New Roman"/>
          <w:color w:val="000000"/>
          <w:sz w:val="24"/>
        </w:rPr>
        <w:t>П</w:t>
      </w:r>
      <w:r w:rsidRPr="00E24F40">
        <w:rPr>
          <w:rFonts w:eastAsia="Times New Roman"/>
          <w:color w:val="000000"/>
          <w:sz w:val="24"/>
        </w:rPr>
        <w:t>ровести полевые исследования муравейника.</w:t>
      </w:r>
    </w:p>
    <w:p w:rsidR="002B24FA" w:rsidRPr="00E24F40" w:rsidRDefault="002B24FA" w:rsidP="00DB7433">
      <w:pPr>
        <w:shd w:val="clear" w:color="auto" w:fill="92D050"/>
        <w:spacing w:after="0" w:line="240" w:lineRule="auto"/>
        <w:textAlignment w:val="baseline"/>
        <w:rPr>
          <w:rFonts w:eastAsia="Times New Roman"/>
          <w:color w:val="000000"/>
          <w:sz w:val="24"/>
        </w:rPr>
      </w:pPr>
      <w:r w:rsidRPr="00E24F40">
        <w:rPr>
          <w:rFonts w:eastAsia="Times New Roman"/>
          <w:color w:val="000000"/>
          <w:sz w:val="24"/>
        </w:rPr>
        <w:t>2. П</w:t>
      </w:r>
      <w:r w:rsidR="00D06089" w:rsidRPr="00E24F40">
        <w:rPr>
          <w:rFonts w:eastAsia="Times New Roman"/>
          <w:color w:val="000000"/>
          <w:sz w:val="24"/>
        </w:rPr>
        <w:t xml:space="preserve">ровести ряд экспериментов по исследованию </w:t>
      </w:r>
      <w:proofErr w:type="spellStart"/>
      <w:r w:rsidR="00D06089" w:rsidRPr="00E24F40">
        <w:rPr>
          <w:rFonts w:eastAsia="Times New Roman"/>
          <w:color w:val="000000"/>
          <w:sz w:val="24"/>
        </w:rPr>
        <w:t>внегнездовой</w:t>
      </w:r>
      <w:proofErr w:type="spellEnd"/>
      <w:r w:rsidR="00D06089" w:rsidRPr="00E24F40">
        <w:rPr>
          <w:rFonts w:eastAsia="Times New Roman"/>
          <w:color w:val="000000"/>
          <w:sz w:val="24"/>
        </w:rPr>
        <w:t xml:space="preserve"> деятельности муравьев.</w:t>
      </w:r>
    </w:p>
    <w:p w:rsidR="002B24FA" w:rsidRPr="00E24F40" w:rsidRDefault="002B24FA" w:rsidP="00DB7433">
      <w:pPr>
        <w:shd w:val="clear" w:color="auto" w:fill="92D050"/>
        <w:spacing w:after="0" w:line="240" w:lineRule="auto"/>
        <w:textAlignment w:val="baseline"/>
        <w:rPr>
          <w:rFonts w:eastAsia="Times New Roman"/>
          <w:color w:val="000000"/>
          <w:sz w:val="24"/>
        </w:rPr>
      </w:pPr>
      <w:r w:rsidRPr="00E24F40">
        <w:rPr>
          <w:rFonts w:eastAsia="Times New Roman"/>
          <w:color w:val="000000"/>
          <w:sz w:val="24"/>
        </w:rPr>
        <w:t>3.</w:t>
      </w:r>
      <w:r w:rsidR="00D06089" w:rsidRPr="00E24F40">
        <w:rPr>
          <w:rFonts w:eastAsia="Times New Roman"/>
          <w:sz w:val="24"/>
        </w:rPr>
        <w:t>Выявить  особенности коммуникативного поведения муравьев</w:t>
      </w:r>
    </w:p>
    <w:p w:rsidR="002B24FA" w:rsidRPr="00E24F40" w:rsidRDefault="002B24FA" w:rsidP="00DB7433">
      <w:pPr>
        <w:shd w:val="clear" w:color="auto" w:fill="92D050"/>
        <w:spacing w:after="0" w:line="240" w:lineRule="auto"/>
        <w:textAlignment w:val="baseline"/>
        <w:rPr>
          <w:rFonts w:eastAsia="Times New Roman"/>
          <w:color w:val="000000"/>
          <w:sz w:val="24"/>
        </w:rPr>
      </w:pPr>
      <w:r w:rsidRPr="00E24F40">
        <w:rPr>
          <w:rFonts w:eastAsia="Times New Roman"/>
          <w:color w:val="000000"/>
          <w:sz w:val="24"/>
        </w:rPr>
        <w:t>4. В</w:t>
      </w:r>
      <w:r w:rsidR="00D06089" w:rsidRPr="00E24F40">
        <w:rPr>
          <w:rFonts w:eastAsia="Times New Roman"/>
          <w:color w:val="000000"/>
          <w:sz w:val="24"/>
        </w:rPr>
        <w:t xml:space="preserve">ыявить роль муравьев в экосистеме леса </w:t>
      </w:r>
    </w:p>
    <w:p w:rsidR="00D06089" w:rsidRPr="0087036F" w:rsidRDefault="002B24FA" w:rsidP="00DB7433">
      <w:pPr>
        <w:shd w:val="clear" w:color="auto" w:fill="92D050"/>
        <w:spacing w:after="0" w:line="240" w:lineRule="auto"/>
        <w:textAlignment w:val="baseline"/>
        <w:rPr>
          <w:rFonts w:eastAsia="Times New Roman"/>
          <w:color w:val="000000"/>
        </w:rPr>
      </w:pPr>
      <w:r w:rsidRPr="00E24F40">
        <w:rPr>
          <w:rFonts w:eastAsia="Times New Roman"/>
          <w:color w:val="000000"/>
          <w:sz w:val="24"/>
        </w:rPr>
        <w:t>5. П</w:t>
      </w:r>
      <w:r w:rsidR="00D06089" w:rsidRPr="00E24F40">
        <w:rPr>
          <w:rFonts w:eastAsia="Times New Roman"/>
          <w:color w:val="000000"/>
          <w:sz w:val="24"/>
        </w:rPr>
        <w:t>редложить рекомендации по охране муравьев</w:t>
      </w:r>
      <w:r w:rsidR="00D06089" w:rsidRPr="0087036F">
        <w:rPr>
          <w:rFonts w:eastAsia="Times New Roman"/>
          <w:color w:val="000000"/>
        </w:rPr>
        <w:t>.</w:t>
      </w:r>
    </w:p>
    <w:p w:rsidR="002B24FA" w:rsidRPr="002B24FA" w:rsidRDefault="002B24FA" w:rsidP="00DB7433">
      <w:pPr>
        <w:shd w:val="clear" w:color="auto" w:fill="92D050"/>
        <w:jc w:val="center"/>
        <w:textAlignment w:val="baseline"/>
        <w:rPr>
          <w:rFonts w:eastAsia="Times New Roman"/>
          <w:i/>
          <w:color w:val="000000"/>
          <w:sz w:val="24"/>
          <w:u w:val="single"/>
        </w:rPr>
      </w:pPr>
      <w:r w:rsidRPr="002B24FA">
        <w:rPr>
          <w:rFonts w:eastAsia="Times New Roman"/>
          <w:b/>
          <w:bCs/>
          <w:i/>
          <w:color w:val="000000"/>
          <w:sz w:val="24"/>
          <w:u w:val="single"/>
        </w:rPr>
        <w:t>МЕТОДИКА ИССЛЕДОВАНИЯ</w:t>
      </w:r>
    </w:p>
    <w:p w:rsidR="00E24F40" w:rsidRPr="00E24F40" w:rsidRDefault="002B24FA" w:rsidP="00DB7433">
      <w:pPr>
        <w:shd w:val="clear" w:color="auto" w:fill="92D050"/>
        <w:jc w:val="both"/>
        <w:textAlignment w:val="baseline"/>
        <w:rPr>
          <w:rFonts w:eastAsia="Times New Roman"/>
          <w:color w:val="000000"/>
          <w:sz w:val="24"/>
        </w:rPr>
      </w:pPr>
      <w:r w:rsidRPr="00E24F40">
        <w:rPr>
          <w:rFonts w:eastAsia="Times New Roman"/>
          <w:color w:val="000000"/>
          <w:sz w:val="24"/>
        </w:rPr>
        <w:t>В своей работе  нами применялись методы: полевые исследования (метод закладки пробных площадок, геоботанического описания, изучение почвы), работа с научно-популярной литературой,  статистический метод обработки результатов,  метод наблюдения, метод лабораторных исследований, метод эксперимента, измерения параметров муравьиных гнезд и протяженности троп с помощью рулетки.</w:t>
      </w:r>
    </w:p>
    <w:p w:rsidR="002B24FA" w:rsidRDefault="002B24FA" w:rsidP="00DB7433">
      <w:pPr>
        <w:shd w:val="clear" w:color="auto" w:fill="92D050"/>
        <w:spacing w:after="0"/>
        <w:jc w:val="both"/>
        <w:textAlignment w:val="baseline"/>
        <w:rPr>
          <w:rFonts w:eastAsia="Times New Roman"/>
          <w:color w:val="000000"/>
        </w:rPr>
      </w:pPr>
      <w:r w:rsidRPr="00E24F40">
        <w:rPr>
          <w:rFonts w:eastAsia="Times New Roman"/>
          <w:noProof/>
          <w:color w:val="000000"/>
          <w:shd w:val="clear" w:color="auto" w:fill="B2A1C7" w:themeFill="accent4" w:themeFillTint="99"/>
          <w:lang w:eastAsia="ru-RU"/>
        </w:rPr>
        <w:drawing>
          <wp:inline distT="0" distB="0" distL="0" distR="0">
            <wp:extent cx="1135733" cy="852928"/>
            <wp:effectExtent l="19050" t="0" r="7267" b="0"/>
            <wp:docPr id="7" name="Рисунок 4" descr="D:\Рабочий стол\вв\м4увь 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вв\м4увь 1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26" cy="85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F40">
        <w:rPr>
          <w:rFonts w:eastAsia="Times New Roman"/>
          <w:noProof/>
          <w:color w:val="000000"/>
          <w:shd w:val="clear" w:color="auto" w:fill="B2A1C7" w:themeFill="accent4" w:themeFillTint="99"/>
          <w:lang w:eastAsia="ru-RU"/>
        </w:rPr>
        <w:drawing>
          <wp:inline distT="0" distB="0" distL="0" distR="0">
            <wp:extent cx="799290" cy="1064310"/>
            <wp:effectExtent l="19050" t="0" r="810" b="0"/>
            <wp:docPr id="17" name="Рисунок 6" descr="D:\Рабочий стол\вв\м4увь 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вв\м4увь 1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88" cy="106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F40">
        <w:rPr>
          <w:rFonts w:eastAsia="Times New Roman"/>
          <w:color w:val="000000"/>
          <w:shd w:val="clear" w:color="auto" w:fill="B2A1C7" w:themeFill="accent4" w:themeFillTint="99"/>
        </w:rPr>
        <w:t xml:space="preserve">      </w:t>
      </w:r>
      <w:r w:rsidRPr="002B24FA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750186" cy="998924"/>
            <wp:effectExtent l="19050" t="0" r="0" b="0"/>
            <wp:docPr id="19" name="Рисунок 7" descr="D:\Рабочий стол\вв\м4увь 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вв\м4увь 1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41" cy="99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                    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</w:t>
      </w:r>
    </w:p>
    <w:p w:rsidR="002B24FA" w:rsidRDefault="002B24FA" w:rsidP="00DB7433">
      <w:pPr>
        <w:shd w:val="clear" w:color="auto" w:fill="92D050"/>
        <w:spacing w:after="0"/>
        <w:jc w:val="both"/>
        <w:textAlignment w:val="baseline"/>
        <w:rPr>
          <w:rFonts w:eastAsia="Times New Roman"/>
          <w:color w:val="000000"/>
        </w:rPr>
      </w:pPr>
    </w:p>
    <w:p w:rsidR="002B24FA" w:rsidRDefault="009C1077" w:rsidP="00DB7433">
      <w:pPr>
        <w:shd w:val="clear" w:color="auto" w:fill="92D050"/>
        <w:spacing w:after="0"/>
        <w:jc w:val="both"/>
        <w:textAlignment w:val="baseline"/>
        <w:rPr>
          <w:rFonts w:eastAsia="Times New Roman"/>
          <w:color w:val="000000"/>
        </w:rPr>
      </w:pPr>
      <w:r w:rsidRPr="009C1077"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722299" cy="722299"/>
            <wp:effectExtent l="19050" t="0" r="1601" b="0"/>
            <wp:docPr id="20" name="Рисунок 1" descr="http://photoflowery.ru/photo/ea/ea76bfafb93d9b6912670f046c6a4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flowery.ru/photo/ea/ea76bfafb93d9b6912670f046c6a41c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18" cy="7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33" w:rsidRPr="00DB7433" w:rsidRDefault="00DB7433" w:rsidP="00C861B7">
      <w:pPr>
        <w:shd w:val="clear" w:color="auto" w:fill="92D050"/>
        <w:spacing w:after="0" w:line="240" w:lineRule="auto"/>
        <w:rPr>
          <w:b/>
          <w:sz w:val="24"/>
          <w:szCs w:val="28"/>
        </w:rPr>
      </w:pPr>
      <w:r w:rsidRPr="00DB7433">
        <w:rPr>
          <w:b/>
          <w:bCs/>
          <w:sz w:val="24"/>
          <w:szCs w:val="28"/>
          <w:shd w:val="clear" w:color="auto" w:fill="92D050"/>
        </w:rPr>
        <w:t>Муравь</w:t>
      </w:r>
      <w:proofErr w:type="gramStart"/>
      <w:r w:rsidRPr="00DB7433">
        <w:rPr>
          <w:b/>
          <w:bCs/>
          <w:sz w:val="24"/>
          <w:szCs w:val="28"/>
          <w:shd w:val="clear" w:color="auto" w:fill="92D050"/>
        </w:rPr>
        <w:t>и-</w:t>
      </w:r>
      <w:proofErr w:type="gramEnd"/>
      <w:r w:rsidRPr="00DB7433">
        <w:rPr>
          <w:b/>
          <w:bCs/>
          <w:sz w:val="24"/>
          <w:szCs w:val="28"/>
          <w:shd w:val="clear" w:color="auto" w:fill="92D050"/>
        </w:rPr>
        <w:t xml:space="preserve"> </w:t>
      </w:r>
      <w:r w:rsidRPr="00C861B7">
        <w:rPr>
          <w:bCs/>
          <w:sz w:val="28"/>
          <w:szCs w:val="28"/>
          <w:shd w:val="clear" w:color="auto" w:fill="92D050"/>
        </w:rPr>
        <w:t>семейство насекомых из надсемейства муравьиных отряда</w:t>
      </w:r>
      <w:r w:rsidRPr="00C861B7">
        <w:rPr>
          <w:bCs/>
          <w:sz w:val="28"/>
          <w:szCs w:val="28"/>
          <w:shd w:val="clear" w:color="auto" w:fill="FFFFFF"/>
        </w:rPr>
        <w:t xml:space="preserve"> </w:t>
      </w:r>
      <w:r w:rsidRPr="00C861B7">
        <w:rPr>
          <w:bCs/>
          <w:sz w:val="28"/>
          <w:szCs w:val="28"/>
          <w:shd w:val="clear" w:color="auto" w:fill="92D050"/>
        </w:rPr>
        <w:t>перепончатокрылых. Являются общественными насекомыми, образующими 3 касты: самки, самцы и рабочие особи.</w:t>
      </w:r>
      <w:r w:rsidRPr="00C861B7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9C1077" w:rsidRDefault="009C1077" w:rsidP="00C861B7">
      <w:pPr>
        <w:shd w:val="clear" w:color="auto" w:fill="92D050"/>
        <w:spacing w:after="0"/>
        <w:jc w:val="center"/>
        <w:textAlignment w:val="baseline"/>
        <w:rPr>
          <w:rFonts w:eastAsia="Times New Roman"/>
          <w:color w:val="000000"/>
        </w:rPr>
      </w:pPr>
      <w:r w:rsidRPr="009C1077">
        <w:rPr>
          <w:noProof/>
          <w:lang w:eastAsia="ru-RU"/>
        </w:rPr>
        <w:drawing>
          <wp:inline distT="0" distB="0" distL="0" distR="0">
            <wp:extent cx="1493227" cy="1091121"/>
            <wp:effectExtent l="19050" t="0" r="0" b="0"/>
            <wp:docPr id="21" name="Рисунок 8" descr="s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omat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56" cy="109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77" w:rsidRPr="009C1077" w:rsidRDefault="009C1077" w:rsidP="00C861B7">
      <w:pPr>
        <w:shd w:val="clear" w:color="auto" w:fill="92D050"/>
        <w:spacing w:after="0"/>
        <w:ind w:firstLine="709"/>
        <w:jc w:val="both"/>
        <w:rPr>
          <w:iCs/>
          <w:shd w:val="clear" w:color="auto" w:fill="FFFFFF"/>
        </w:rPr>
      </w:pPr>
      <w:r w:rsidRPr="009C1077">
        <w:rPr>
          <w:iCs/>
          <w:shd w:val="clear" w:color="auto" w:fill="FFFFFF"/>
        </w:rPr>
        <w:t xml:space="preserve">1 - Нижняя губа; 2 - Предротовая камера; 3 - Глотка; 4 - Пищевод; 5 - Зоб; 6 - </w:t>
      </w:r>
      <w:proofErr w:type="spellStart"/>
      <w:r w:rsidRPr="009C1077">
        <w:rPr>
          <w:iCs/>
          <w:shd w:val="clear" w:color="auto" w:fill="FFFFFF"/>
        </w:rPr>
        <w:t>Провентрикулюс</w:t>
      </w:r>
      <w:proofErr w:type="spellEnd"/>
      <w:r w:rsidRPr="009C1077">
        <w:rPr>
          <w:iCs/>
          <w:shd w:val="clear" w:color="auto" w:fill="FFFFFF"/>
        </w:rPr>
        <w:t xml:space="preserve">; 7 - Средняя кишка; 8 - Пилорический отдел средней кишки; 9 - Тонкая кишка; 10 - Прямая кишка; 11 - Анальное отверстие; 12 - </w:t>
      </w:r>
      <w:proofErr w:type="spellStart"/>
      <w:r w:rsidRPr="009C1077">
        <w:rPr>
          <w:iCs/>
          <w:shd w:val="clear" w:color="auto" w:fill="FFFFFF"/>
        </w:rPr>
        <w:t>Максиллярная</w:t>
      </w:r>
      <w:proofErr w:type="spellEnd"/>
      <w:r w:rsidRPr="009C1077">
        <w:rPr>
          <w:iCs/>
          <w:shd w:val="clear" w:color="auto" w:fill="FFFFFF"/>
        </w:rPr>
        <w:t xml:space="preserve"> железа; 13 - Нижнечелюстные железы; 14 - Глоточная железа; 15 - Слюнная железа.</w:t>
      </w:r>
    </w:p>
    <w:p w:rsidR="009C1077" w:rsidRDefault="00DB7433" w:rsidP="00C861B7">
      <w:pPr>
        <w:shd w:val="clear" w:color="auto" w:fill="92D050"/>
        <w:spacing w:after="0"/>
        <w:jc w:val="both"/>
        <w:rPr>
          <w:rFonts w:eastAsia="Times New Roman"/>
          <w:color w:val="000000"/>
        </w:rPr>
      </w:pPr>
      <w:r w:rsidRPr="00DB7433">
        <w:rPr>
          <w:color w:val="000000"/>
          <w:shd w:val="clear" w:color="auto" w:fill="92D050"/>
        </w:rPr>
        <w:t>Все муравьи</w:t>
      </w:r>
      <w:r w:rsidR="009C1077" w:rsidRPr="00DB7433">
        <w:rPr>
          <w:color w:val="000000"/>
          <w:shd w:val="clear" w:color="auto" w:fill="92D050"/>
        </w:rPr>
        <w:t>,</w:t>
      </w:r>
      <w:r>
        <w:rPr>
          <w:color w:val="000000"/>
          <w:shd w:val="clear" w:color="auto" w:fill="92D050"/>
        </w:rPr>
        <w:t xml:space="preserve"> </w:t>
      </w:r>
      <w:r w:rsidRPr="00DB7433">
        <w:rPr>
          <w:color w:val="000000"/>
          <w:shd w:val="clear" w:color="auto" w:fill="92D050"/>
        </w:rPr>
        <w:t>обитающие у нас в стране, живут в гнездах</w:t>
      </w:r>
      <w:proofErr w:type="gramStart"/>
      <w:r w:rsidRPr="00DB7433">
        <w:rPr>
          <w:color w:val="000000"/>
          <w:shd w:val="clear" w:color="auto" w:fill="92D050"/>
        </w:rPr>
        <w:t xml:space="preserve">.. </w:t>
      </w:r>
      <w:proofErr w:type="gramEnd"/>
      <w:r w:rsidRPr="00DB7433">
        <w:rPr>
          <w:color w:val="000000"/>
          <w:shd w:val="clear" w:color="auto" w:fill="92D050"/>
        </w:rPr>
        <w:t>Строят они их на земле.</w:t>
      </w:r>
      <w:r>
        <w:rPr>
          <w:color w:val="000000"/>
          <w:shd w:val="clear" w:color="auto" w:fill="92D050"/>
        </w:rPr>
        <w:t xml:space="preserve"> Снаружи их можно заметить по кучкам </w:t>
      </w:r>
      <w:proofErr w:type="spellStart"/>
      <w:r>
        <w:rPr>
          <w:color w:val="000000"/>
          <w:shd w:val="clear" w:color="auto" w:fill="92D050"/>
        </w:rPr>
        <w:t>земли</w:t>
      </w:r>
      <w:proofErr w:type="gramStart"/>
      <w:r>
        <w:rPr>
          <w:color w:val="000000"/>
          <w:shd w:val="clear" w:color="auto" w:fill="92D050"/>
        </w:rPr>
        <w:t>.</w:t>
      </w:r>
      <w:r w:rsidRPr="00DB7433">
        <w:rPr>
          <w:color w:val="000000"/>
          <w:shd w:val="clear" w:color="auto" w:fill="92D050"/>
        </w:rPr>
        <w:t>.</w:t>
      </w:r>
      <w:proofErr w:type="gramEnd"/>
      <w:r w:rsidRPr="00DB7433">
        <w:rPr>
          <w:color w:val="000000"/>
          <w:shd w:val="clear" w:color="auto" w:fill="92D050"/>
        </w:rPr>
        <w:t>Внутри</w:t>
      </w:r>
      <w:proofErr w:type="spellEnd"/>
      <w:r w:rsidRPr="00DB7433">
        <w:rPr>
          <w:color w:val="000000"/>
          <w:shd w:val="clear" w:color="auto" w:fill="92D050"/>
        </w:rPr>
        <w:t xml:space="preserve"> подземная галерея ведет к камерам, которые </w:t>
      </w:r>
      <w:proofErr w:type="spellStart"/>
      <w:r w:rsidRPr="00DB7433">
        <w:rPr>
          <w:color w:val="000000"/>
          <w:shd w:val="clear" w:color="auto" w:fill="92D050"/>
        </w:rPr>
        <w:t>соеденены</w:t>
      </w:r>
      <w:proofErr w:type="spellEnd"/>
      <w:r w:rsidRPr="00DB7433">
        <w:rPr>
          <w:color w:val="000000"/>
          <w:shd w:val="clear" w:color="auto" w:fill="92D050"/>
        </w:rPr>
        <w:t xml:space="preserve"> между собой.</w:t>
      </w:r>
      <w:r w:rsidR="00C861B7">
        <w:rPr>
          <w:color w:val="000000"/>
          <w:shd w:val="clear" w:color="auto" w:fill="92D050"/>
        </w:rPr>
        <w:t xml:space="preserve"> Глубина гнезд различна от 30 см до 2-х м. Купол гнезда состоит из веточек – у него защитная функция, он защищает от дождя, ветра, </w:t>
      </w:r>
      <w:proofErr w:type="spellStart"/>
      <w:r w:rsidR="00C861B7">
        <w:rPr>
          <w:color w:val="000000"/>
          <w:shd w:val="clear" w:color="auto" w:fill="92D050"/>
        </w:rPr>
        <w:t>снега</w:t>
      </w:r>
      <w:proofErr w:type="gramStart"/>
      <w:r w:rsidR="00C861B7">
        <w:rPr>
          <w:color w:val="000000"/>
          <w:shd w:val="clear" w:color="auto" w:fill="92D050"/>
        </w:rPr>
        <w:t>.</w:t>
      </w:r>
      <w:r w:rsidR="00C861B7" w:rsidRPr="00C861B7">
        <w:rPr>
          <w:color w:val="000000"/>
          <w:shd w:val="clear" w:color="auto" w:fill="92D050"/>
        </w:rPr>
        <w:t>В</w:t>
      </w:r>
      <w:proofErr w:type="gramEnd"/>
      <w:r w:rsidR="00C861B7" w:rsidRPr="00C861B7">
        <w:rPr>
          <w:color w:val="000000"/>
          <w:shd w:val="clear" w:color="auto" w:fill="92D050"/>
        </w:rPr>
        <w:t>нутри</w:t>
      </w:r>
      <w:proofErr w:type="spellEnd"/>
      <w:r w:rsidR="00C861B7" w:rsidRPr="00C861B7">
        <w:rPr>
          <w:color w:val="000000"/>
          <w:shd w:val="clear" w:color="auto" w:fill="92D050"/>
        </w:rPr>
        <w:t xml:space="preserve"> купол состоит из крупных веток , там поддерживается постоянная26-29.</w:t>
      </w:r>
      <w:r w:rsidR="00C861B7">
        <w:rPr>
          <w:color w:val="000000"/>
          <w:shd w:val="clear" w:color="auto" w:fill="FFFFFF"/>
        </w:rPr>
        <w:t xml:space="preserve"> </w:t>
      </w:r>
    </w:p>
    <w:p w:rsidR="009C1077" w:rsidRDefault="009C1077" w:rsidP="00C861B7">
      <w:pPr>
        <w:shd w:val="clear" w:color="auto" w:fill="92D050"/>
        <w:spacing w:after="0"/>
        <w:jc w:val="both"/>
        <w:textAlignment w:val="baseline"/>
        <w:rPr>
          <w:rFonts w:eastAsia="Times New Roman"/>
          <w:color w:val="000000"/>
        </w:rPr>
      </w:pPr>
    </w:p>
    <w:p w:rsidR="00E24F40" w:rsidRDefault="00E24F40" w:rsidP="00DB7433">
      <w:pPr>
        <w:shd w:val="clear" w:color="auto" w:fill="92D050"/>
        <w:spacing w:after="0"/>
        <w:jc w:val="both"/>
        <w:textAlignment w:val="baseline"/>
        <w:rPr>
          <w:rFonts w:eastAsia="Times New Roman"/>
          <w:color w:val="000000"/>
        </w:rPr>
      </w:pPr>
    </w:p>
    <w:p w:rsidR="00C861B7" w:rsidRDefault="00C861B7" w:rsidP="00DB7433">
      <w:pPr>
        <w:shd w:val="clear" w:color="auto" w:fill="92D050"/>
        <w:spacing w:after="0"/>
        <w:jc w:val="both"/>
        <w:textAlignment w:val="baseline"/>
        <w:rPr>
          <w:rFonts w:eastAsia="Times New Roman"/>
          <w:color w:val="000000"/>
        </w:rPr>
      </w:pPr>
    </w:p>
    <w:p w:rsidR="00C861B7" w:rsidRDefault="00C861B7" w:rsidP="00DB7433">
      <w:pPr>
        <w:shd w:val="clear" w:color="auto" w:fill="92D050"/>
        <w:spacing w:after="0"/>
        <w:jc w:val="both"/>
        <w:textAlignment w:val="baseline"/>
        <w:rPr>
          <w:rFonts w:eastAsia="Times New Roman"/>
          <w:color w:val="000000"/>
        </w:rPr>
      </w:pPr>
    </w:p>
    <w:p w:rsidR="00CA4C54" w:rsidRPr="00CA4C54" w:rsidRDefault="00E43D83" w:rsidP="00DB7433">
      <w:pPr>
        <w:shd w:val="clear" w:color="auto" w:fill="92D050"/>
        <w:spacing w:after="0" w:line="240" w:lineRule="auto"/>
        <w:textAlignment w:val="baseline"/>
        <w:rPr>
          <w:rFonts w:eastAsia="Times New Roman"/>
          <w:i/>
          <w:color w:val="000000"/>
          <w:sz w:val="28"/>
          <w:u w:val="single"/>
        </w:rPr>
      </w:pPr>
      <w:r w:rsidRPr="00E43D83"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722299" cy="722299"/>
            <wp:effectExtent l="19050" t="0" r="1601" b="0"/>
            <wp:docPr id="1" name="Рисунок 1" descr="http://photoflowery.ru/photo/ea/ea76bfafb93d9b6912670f046c6a4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flowery.ru/photo/ea/ea76bfafb93d9b6912670f046c6a41c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18" cy="7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C54">
        <w:rPr>
          <w:rFonts w:eastAsia="Times New Roman"/>
          <w:b/>
          <w:bCs/>
          <w:color w:val="000000"/>
          <w:sz w:val="28"/>
        </w:rPr>
        <w:t xml:space="preserve">     </w:t>
      </w:r>
      <w:r w:rsidRPr="00CA4C54">
        <w:rPr>
          <w:rFonts w:eastAsia="Times New Roman"/>
          <w:b/>
          <w:bCs/>
          <w:i/>
          <w:color w:val="000000"/>
          <w:sz w:val="28"/>
          <w:u w:val="single"/>
        </w:rPr>
        <w:t xml:space="preserve">Эксперимент </w:t>
      </w:r>
    </w:p>
    <w:p w:rsidR="00E43D83" w:rsidRPr="00CA4C54" w:rsidRDefault="00E43D83" w:rsidP="00DB7433">
      <w:pPr>
        <w:shd w:val="clear" w:color="auto" w:fill="92D050"/>
        <w:spacing w:after="0" w:line="240" w:lineRule="auto"/>
        <w:ind w:right="-4"/>
        <w:jc w:val="center"/>
        <w:textAlignment w:val="baseline"/>
        <w:rPr>
          <w:rFonts w:eastAsia="Times New Roman"/>
          <w:i/>
          <w:color w:val="000000"/>
          <w:sz w:val="28"/>
          <w:u w:val="single"/>
        </w:rPr>
      </w:pPr>
      <w:r w:rsidRPr="00CA4C54">
        <w:rPr>
          <w:rFonts w:eastAsia="Times New Roman"/>
          <w:b/>
          <w:bCs/>
          <w:i/>
          <w:color w:val="000000"/>
          <w:sz w:val="28"/>
          <w:u w:val="single"/>
        </w:rPr>
        <w:t>«Защита муравьев»</w:t>
      </w:r>
    </w:p>
    <w:p w:rsidR="009C1077" w:rsidRDefault="00E43D83" w:rsidP="00DB7433">
      <w:pPr>
        <w:shd w:val="clear" w:color="auto" w:fill="92D050"/>
        <w:ind w:right="-4"/>
        <w:jc w:val="both"/>
        <w:textAlignment w:val="baseline"/>
        <w:rPr>
          <w:rFonts w:eastAsia="Times New Roman"/>
          <w:color w:val="000000"/>
        </w:rPr>
      </w:pPr>
      <w:r w:rsidRPr="0087036F">
        <w:rPr>
          <w:rFonts w:eastAsia="Times New Roman"/>
          <w:color w:val="000000"/>
        </w:rPr>
        <w:t xml:space="preserve">Когда мы слегка </w:t>
      </w:r>
      <w:proofErr w:type="gramStart"/>
      <w:r w:rsidRPr="0087036F">
        <w:rPr>
          <w:rFonts w:eastAsia="Times New Roman"/>
          <w:color w:val="000000"/>
        </w:rPr>
        <w:t>пошевелили веточкой муравейник потревоженные муравьи приняли</w:t>
      </w:r>
      <w:proofErr w:type="gramEnd"/>
      <w:r w:rsidRPr="0087036F">
        <w:rPr>
          <w:rFonts w:eastAsia="Times New Roman"/>
          <w:color w:val="000000"/>
        </w:rPr>
        <w:t xml:space="preserve"> оборонительную позу. Подержав над муравейником ладонь, мы почувствовали жжение и запах муравьиной кислотой. Потом мы подержали синюю лакмусовую бумагу и она стала красной, </w:t>
      </w:r>
      <w:proofErr w:type="gramStart"/>
      <w:r w:rsidRPr="0087036F">
        <w:rPr>
          <w:rFonts w:eastAsia="Times New Roman"/>
          <w:color w:val="000000"/>
        </w:rPr>
        <w:t>следовательно</w:t>
      </w:r>
      <w:proofErr w:type="gramEnd"/>
      <w:r w:rsidRPr="0087036F">
        <w:rPr>
          <w:rFonts w:eastAsia="Times New Roman"/>
          <w:color w:val="000000"/>
        </w:rPr>
        <w:t xml:space="preserve">  муравьи «выстреливают» из резервуара струйку жидкости, состоящей главным образом из смеси муравьиной кислоты и других углеводородов. Муравьиная кислота – это яд, которым муравьи защищаются и убивают добычу. Значит,   таким   </w:t>
      </w:r>
      <w:proofErr w:type="gramStart"/>
      <w:r w:rsidRPr="0087036F">
        <w:rPr>
          <w:rFonts w:eastAsia="Times New Roman"/>
          <w:color w:val="000000"/>
        </w:rPr>
        <w:t>образом</w:t>
      </w:r>
      <w:proofErr w:type="gramEnd"/>
      <w:r w:rsidRPr="0087036F">
        <w:rPr>
          <w:rFonts w:eastAsia="Times New Roman"/>
          <w:color w:val="000000"/>
        </w:rPr>
        <w:t xml:space="preserve">   муравьи   защища</w:t>
      </w:r>
      <w:r w:rsidR="00CA4C54">
        <w:rPr>
          <w:rFonts w:eastAsia="Times New Roman"/>
          <w:color w:val="000000"/>
        </w:rPr>
        <w:t>ют   себя   и   свой муравейник</w:t>
      </w:r>
    </w:p>
    <w:p w:rsidR="00E24F40" w:rsidRDefault="00E24F40" w:rsidP="00DB7433">
      <w:pPr>
        <w:shd w:val="clear" w:color="auto" w:fill="92D050"/>
        <w:ind w:right="-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145964" cy="860612"/>
            <wp:effectExtent l="19050" t="0" r="0" b="0"/>
            <wp:docPr id="37" name="Рисунок 10" descr="D:\Рабочий стол\вв\м4увь 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й стол\вв\м4увь 19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60" cy="86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148923" cy="862834"/>
            <wp:effectExtent l="19050" t="0" r="0" b="0"/>
            <wp:docPr id="38" name="Рисунок 11" descr="D:\Рабочий стол\вв\м4увь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чий стол\вв\м4увь 07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20" cy="86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54" w:rsidRPr="00E24F40" w:rsidRDefault="00CA4C54" w:rsidP="00DB7433">
      <w:pPr>
        <w:shd w:val="clear" w:color="auto" w:fill="92D050"/>
        <w:spacing w:after="0"/>
        <w:jc w:val="center"/>
        <w:textAlignment w:val="baseline"/>
        <w:rPr>
          <w:rFonts w:eastAsia="Times New Roman"/>
          <w:b/>
          <w:bCs/>
          <w:i/>
          <w:color w:val="000000"/>
          <w:sz w:val="28"/>
          <w:u w:val="single"/>
        </w:rPr>
      </w:pPr>
      <w:r w:rsidRPr="00E24F40">
        <w:rPr>
          <w:rFonts w:eastAsia="Times New Roman"/>
          <w:b/>
          <w:bCs/>
          <w:i/>
          <w:color w:val="000000"/>
          <w:sz w:val="28"/>
          <w:u w:val="single"/>
        </w:rPr>
        <w:t>Эксперимент</w:t>
      </w:r>
    </w:p>
    <w:p w:rsidR="00CA4C54" w:rsidRPr="00E24F40" w:rsidRDefault="00CA4C54" w:rsidP="00DB7433">
      <w:pPr>
        <w:shd w:val="clear" w:color="auto" w:fill="92D050"/>
        <w:spacing w:after="0"/>
        <w:jc w:val="center"/>
        <w:textAlignment w:val="baseline"/>
        <w:rPr>
          <w:rFonts w:eastAsia="Times New Roman"/>
          <w:b/>
          <w:bCs/>
          <w:i/>
          <w:color w:val="000000"/>
          <w:sz w:val="28"/>
          <w:u w:val="single"/>
        </w:rPr>
      </w:pPr>
      <w:r w:rsidRPr="00E24F40">
        <w:rPr>
          <w:rFonts w:eastAsia="Times New Roman"/>
          <w:b/>
          <w:bCs/>
          <w:i/>
          <w:color w:val="000000"/>
          <w:sz w:val="28"/>
          <w:u w:val="single"/>
        </w:rPr>
        <w:t>«Изменение природы от появления и исчезновения муравейника»</w:t>
      </w:r>
    </w:p>
    <w:p w:rsidR="00CA4C54" w:rsidRPr="0087036F" w:rsidRDefault="00CA4C54" w:rsidP="00DB7433">
      <w:pPr>
        <w:shd w:val="clear" w:color="auto" w:fill="92D050"/>
        <w:jc w:val="both"/>
        <w:textAlignment w:val="baseline"/>
        <w:rPr>
          <w:rFonts w:eastAsia="Times New Roman"/>
          <w:bCs/>
          <w:color w:val="000000"/>
        </w:rPr>
      </w:pPr>
      <w:r w:rsidRPr="00E24F40">
        <w:rPr>
          <w:rFonts w:eastAsia="Times New Roman"/>
          <w:bCs/>
          <w:color w:val="000000"/>
        </w:rPr>
        <w:t>В засушливую зону леса переместили муравейник, в результате чего почва стала более плодородна</w:t>
      </w:r>
      <w:r w:rsidRPr="0087036F">
        <w:rPr>
          <w:rFonts w:eastAsia="Times New Roman"/>
          <w:bCs/>
          <w:color w:val="000000"/>
        </w:rPr>
        <w:t>.</w:t>
      </w:r>
    </w:p>
    <w:p w:rsidR="009C1077" w:rsidRDefault="009C1077" w:rsidP="00DB7433">
      <w:pPr>
        <w:shd w:val="clear" w:color="auto" w:fill="92D050"/>
        <w:spacing w:after="0"/>
        <w:jc w:val="both"/>
        <w:textAlignment w:val="baseline"/>
        <w:rPr>
          <w:rFonts w:eastAsia="Times New Roman"/>
          <w:color w:val="000000"/>
        </w:rPr>
      </w:pPr>
    </w:p>
    <w:p w:rsidR="00E43D83" w:rsidRPr="00E24F40" w:rsidRDefault="00216787" w:rsidP="00DB7433">
      <w:pPr>
        <w:shd w:val="clear" w:color="auto" w:fill="92D050"/>
        <w:spacing w:after="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289209" cy="968188"/>
            <wp:effectExtent l="19050" t="0" r="6191" b="0"/>
            <wp:docPr id="32" name="Рисунок 7" descr="D:\Рабочий стол\вв\м4увь 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вв\м4увь 14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66" cy="96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 xml:space="preserve">             </w:t>
      </w: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287236" cy="966705"/>
            <wp:effectExtent l="19050" t="0" r="8164" b="0"/>
            <wp:docPr id="34" name="Рисунок 8" descr="D:\Рабочий стол\вв\м4увь 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вв\м4увь 14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43" cy="97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54" w:rsidRPr="00CA4C54" w:rsidRDefault="00E43D83" w:rsidP="00DB7433">
      <w:pPr>
        <w:shd w:val="clear" w:color="auto" w:fill="92D050"/>
        <w:spacing w:after="0"/>
        <w:ind w:right="-6"/>
        <w:textAlignment w:val="baseline"/>
        <w:rPr>
          <w:rFonts w:eastAsia="Times New Roman"/>
          <w:b/>
          <w:bCs/>
          <w:i/>
          <w:color w:val="000000"/>
          <w:sz w:val="28"/>
          <w:u w:val="single"/>
        </w:rPr>
      </w:pPr>
      <w:r w:rsidRPr="00E43D8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2299" cy="722299"/>
            <wp:effectExtent l="19050" t="0" r="1601" b="0"/>
            <wp:docPr id="8" name="Рисунок 1" descr="http://photoflowery.ru/photo/ea/ea76bfafb93d9b6912670f046c6a4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flowery.ru/photo/ea/ea76bfafb93d9b6912670f046c6a41c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18" cy="7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C54">
        <w:rPr>
          <w:rFonts w:eastAsia="Times New Roman"/>
          <w:b/>
          <w:bCs/>
          <w:color w:val="000000"/>
        </w:rPr>
        <w:t xml:space="preserve">         </w:t>
      </w:r>
      <w:r w:rsidR="00CA4C54" w:rsidRPr="00CA4C54">
        <w:rPr>
          <w:rFonts w:eastAsia="Times New Roman"/>
          <w:b/>
          <w:bCs/>
          <w:i/>
          <w:color w:val="000000"/>
          <w:sz w:val="28"/>
          <w:u w:val="single"/>
        </w:rPr>
        <w:t>Экспер</w:t>
      </w:r>
      <w:r w:rsidR="00CA4C54">
        <w:rPr>
          <w:rFonts w:eastAsia="Times New Roman"/>
          <w:b/>
          <w:bCs/>
          <w:i/>
          <w:color w:val="000000"/>
          <w:sz w:val="28"/>
          <w:u w:val="single"/>
        </w:rPr>
        <w:t xml:space="preserve">имент </w:t>
      </w:r>
    </w:p>
    <w:p w:rsidR="0062684C" w:rsidRPr="00CA4C54" w:rsidRDefault="00CA4C54" w:rsidP="00DB7433">
      <w:pPr>
        <w:shd w:val="clear" w:color="auto" w:fill="92D050"/>
        <w:spacing w:after="0"/>
        <w:ind w:right="-6"/>
        <w:jc w:val="center"/>
        <w:textAlignment w:val="baseline"/>
        <w:rPr>
          <w:rFonts w:eastAsia="Times New Roman"/>
          <w:b/>
          <w:bCs/>
          <w:i/>
          <w:color w:val="000000"/>
          <w:sz w:val="28"/>
          <w:u w:val="single"/>
        </w:rPr>
      </w:pPr>
      <w:r w:rsidRPr="00CA4C54">
        <w:rPr>
          <w:rFonts w:eastAsia="Times New Roman"/>
          <w:b/>
          <w:bCs/>
          <w:i/>
          <w:color w:val="000000"/>
          <w:sz w:val="28"/>
          <w:u w:val="single"/>
        </w:rPr>
        <w:t>«Выявление</w:t>
      </w:r>
      <w:r>
        <w:rPr>
          <w:rFonts w:eastAsia="Times New Roman"/>
          <w:b/>
          <w:bCs/>
          <w:i/>
          <w:color w:val="000000"/>
          <w:sz w:val="28"/>
          <w:u w:val="single"/>
        </w:rPr>
        <w:t xml:space="preserve"> </w:t>
      </w:r>
      <w:r w:rsidRPr="00CA4C54">
        <w:rPr>
          <w:rFonts w:eastAsia="Times New Roman"/>
          <w:b/>
          <w:bCs/>
          <w:i/>
          <w:color w:val="000000"/>
          <w:sz w:val="28"/>
          <w:u w:val="single"/>
        </w:rPr>
        <w:t xml:space="preserve">способов общения муравьев с помощью </w:t>
      </w:r>
      <w:proofErr w:type="spellStart"/>
      <w:r w:rsidRPr="00CA4C54">
        <w:rPr>
          <w:rFonts w:eastAsia="Times New Roman"/>
          <w:b/>
          <w:bCs/>
          <w:i/>
          <w:color w:val="000000"/>
          <w:sz w:val="28"/>
          <w:u w:val="single"/>
        </w:rPr>
        <w:t>феромонов</w:t>
      </w:r>
      <w:proofErr w:type="spellEnd"/>
      <w:r w:rsidRPr="00CA4C54">
        <w:rPr>
          <w:rFonts w:eastAsia="Times New Roman"/>
          <w:b/>
          <w:bCs/>
          <w:i/>
          <w:color w:val="000000"/>
          <w:sz w:val="28"/>
          <w:u w:val="single"/>
        </w:rPr>
        <w:t xml:space="preserve"> и  усиков»</w:t>
      </w:r>
    </w:p>
    <w:p w:rsidR="00CA4C54" w:rsidRPr="0087036F" w:rsidRDefault="00CA4C54" w:rsidP="00DB7433">
      <w:pPr>
        <w:shd w:val="clear" w:color="auto" w:fill="92D050"/>
        <w:spacing w:after="0"/>
        <w:jc w:val="both"/>
        <w:textAlignment w:val="baseline"/>
        <w:rPr>
          <w:rFonts w:eastAsia="Times New Roman"/>
          <w:color w:val="000000"/>
        </w:rPr>
      </w:pPr>
      <w:r w:rsidRPr="0087036F">
        <w:rPr>
          <w:rFonts w:eastAsia="Times New Roman"/>
          <w:color w:val="000000"/>
        </w:rPr>
        <w:t>Эксперимент с подсадкой муравьёв из другого муравейника.</w:t>
      </w:r>
    </w:p>
    <w:p w:rsidR="00CA4C54" w:rsidRPr="0087036F" w:rsidRDefault="00CA4C54" w:rsidP="00DB7433">
      <w:pPr>
        <w:shd w:val="clear" w:color="auto" w:fill="92D050"/>
        <w:spacing w:after="0"/>
        <w:jc w:val="both"/>
        <w:textAlignment w:val="baseline"/>
        <w:rPr>
          <w:rFonts w:eastAsia="Times New Roman"/>
          <w:color w:val="000000"/>
        </w:rPr>
      </w:pPr>
      <w:r w:rsidRPr="0087036F">
        <w:rPr>
          <w:rFonts w:eastAsia="Times New Roman"/>
          <w:color w:val="000000"/>
        </w:rPr>
        <w:t xml:space="preserve">Мы подсаживали муравьев на тропу рядом с муравейником и на муравейник по 10 особей в каждом случае. Опознание чужака происходило только при непосредственном контакте особей (взаимное ощупывание усиками). Реакция муравья непосредственно вступавшего в контакт с чужой особью поддерживали 2-3 муравья </w:t>
      </w:r>
      <w:proofErr w:type="gramStart"/>
      <w:r w:rsidRPr="0087036F">
        <w:rPr>
          <w:rFonts w:eastAsia="Times New Roman"/>
          <w:color w:val="000000"/>
        </w:rPr>
        <w:t>находящихся</w:t>
      </w:r>
      <w:proofErr w:type="gramEnd"/>
      <w:r w:rsidRPr="0087036F">
        <w:rPr>
          <w:rFonts w:eastAsia="Times New Roman"/>
          <w:color w:val="000000"/>
        </w:rPr>
        <w:t xml:space="preserve"> непосредственно в близости от зоны конфликта. Чужая особь атаковала не всегда, в большинстве случаев ей давали удрать. Чужих муравьёв подсаженных на тропу атаковали и уничтожили в 8 случаев. </w:t>
      </w:r>
    </w:p>
    <w:p w:rsidR="00E24F40" w:rsidRPr="00E24F40" w:rsidRDefault="00216787" w:rsidP="00DB7433">
      <w:pPr>
        <w:shd w:val="clear" w:color="auto" w:fill="92D05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97637" cy="1049615"/>
            <wp:effectExtent l="19050" t="0" r="0" b="0"/>
            <wp:docPr id="31" name="Рисунок 6" descr="D:\Рабочий стол\вв\м4увь 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вв\м4увь 12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16" cy="105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00914" cy="1465942"/>
            <wp:effectExtent l="19050" t="0" r="3986" b="0"/>
            <wp:docPr id="36" name="Рисунок 9" descr="D:\Рабочий стол\вв\м4увь 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й стол\вв\м4увь 18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75" cy="146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F40" w:rsidRPr="0087036F">
        <w:rPr>
          <w:rFonts w:eastAsia="Times New Roman"/>
          <w:color w:val="000000"/>
        </w:rPr>
        <w:t>Работа выполнялась в течение лета 2014 - 2015 года.</w:t>
      </w:r>
    </w:p>
    <w:p w:rsidR="00E24F40" w:rsidRDefault="00DB7433" w:rsidP="00DB7433">
      <w:pPr>
        <w:shd w:val="clear" w:color="auto" w:fill="92D050"/>
        <w:jc w:val="both"/>
        <w:textAlignment w:val="baseline"/>
        <w:rPr>
          <w:rFonts w:eastAsia="Times New Roman"/>
          <w:color w:val="000000"/>
          <w:shd w:val="clear" w:color="auto" w:fill="92CDDC" w:themeFill="accent5" w:themeFillTint="99"/>
        </w:rPr>
      </w:pPr>
      <w:r w:rsidRPr="00DB7433">
        <w:rPr>
          <w:rFonts w:eastAsia="Times New Roman"/>
          <w:color w:val="000000"/>
          <w:shd w:val="clear" w:color="auto" w:fill="92D050"/>
        </w:rPr>
        <w:t>Проводимые</w:t>
      </w:r>
      <w:r w:rsidR="00E24F40" w:rsidRPr="00DB7433">
        <w:rPr>
          <w:rFonts w:eastAsia="Times New Roman"/>
          <w:color w:val="000000"/>
          <w:shd w:val="clear" w:color="auto" w:fill="92D050"/>
        </w:rPr>
        <w:t> </w:t>
      </w:r>
      <w:r w:rsidRPr="00DB7433">
        <w:rPr>
          <w:rFonts w:eastAsia="Times New Roman"/>
          <w:color w:val="000000"/>
          <w:shd w:val="clear" w:color="auto" w:fill="92D050"/>
        </w:rPr>
        <w:t xml:space="preserve"> исследования</w:t>
      </w:r>
      <w:r>
        <w:rPr>
          <w:rFonts w:eastAsia="Times New Roman"/>
          <w:color w:val="000000"/>
          <w:shd w:val="clear" w:color="auto" w:fill="92D050"/>
        </w:rPr>
        <w:t xml:space="preserve"> </w:t>
      </w:r>
      <w:r w:rsidR="00E24F40" w:rsidRPr="00DB7433">
        <w:rPr>
          <w:rFonts w:eastAsia="Times New Roman"/>
          <w:color w:val="000000"/>
          <w:shd w:val="clear" w:color="auto" w:fill="92D050"/>
        </w:rPr>
        <w:t>имеют практическую направленность.   Нами не только исследуются экологические особенности рыжих муравьев</w:t>
      </w:r>
      <w:r>
        <w:rPr>
          <w:rFonts w:eastAsia="Times New Roman"/>
          <w:color w:val="000000"/>
          <w:shd w:val="clear" w:color="auto" w:fill="B2A1C7" w:themeFill="accent4" w:themeFillTint="99"/>
        </w:rPr>
        <w:t>.</w:t>
      </w:r>
    </w:p>
    <w:p w:rsidR="00E24F40" w:rsidRDefault="00E24F40" w:rsidP="00DB7433">
      <w:pPr>
        <w:shd w:val="clear" w:color="auto" w:fill="92D050"/>
        <w:jc w:val="both"/>
        <w:textAlignment w:val="baseline"/>
        <w:rPr>
          <w:rFonts w:eastAsia="Times New Roman"/>
          <w:color w:val="000000"/>
          <w:shd w:val="clear" w:color="auto" w:fill="92CDDC" w:themeFill="accent5" w:themeFillTint="99"/>
        </w:rPr>
      </w:pPr>
    </w:p>
    <w:p w:rsidR="00044B98" w:rsidRPr="00553FB3" w:rsidRDefault="00E24F40" w:rsidP="00DB7433">
      <w:pPr>
        <w:shd w:val="clear" w:color="auto" w:fill="92D050"/>
        <w:rPr>
          <w:rFonts w:ascii="Times New Roman" w:hAnsi="Times New Roman"/>
          <w:b/>
          <w:sz w:val="28"/>
          <w:szCs w:val="28"/>
          <w:u w:val="single"/>
        </w:rPr>
      </w:pPr>
      <w:r w:rsidRPr="00E43D83">
        <w:rPr>
          <w:rStyle w:val="ac"/>
          <w:rFonts w:ascii="Times New Roman" w:hAnsi="Times New Roman"/>
          <w:i w:val="0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722299" cy="722299"/>
            <wp:effectExtent l="19050" t="0" r="1601" b="0"/>
            <wp:docPr id="40" name="Рисунок 1" descr="http://photoflowery.ru/photo/ea/ea76bfafb93d9b6912670f046c6a4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flowery.ru/photo/ea/ea76bfafb93d9b6912670f046c6a41c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99" cy="72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54" w:rsidRPr="00E24F40" w:rsidRDefault="00CA4C54" w:rsidP="00DB7433">
      <w:pPr>
        <w:shd w:val="clear" w:color="auto" w:fill="92D050"/>
        <w:jc w:val="center"/>
        <w:rPr>
          <w:b/>
          <w:i/>
        </w:rPr>
      </w:pPr>
      <w:r w:rsidRPr="00E24F40">
        <w:rPr>
          <w:b/>
          <w:i/>
          <w:sz w:val="28"/>
          <w:u w:val="single"/>
        </w:rPr>
        <w:t>ЗАКЛЮЧЕНИЕ</w:t>
      </w:r>
    </w:p>
    <w:p w:rsidR="00CA4C54" w:rsidRPr="0087036F" w:rsidRDefault="00CA4C54" w:rsidP="00DB7433">
      <w:pPr>
        <w:pStyle w:val="c8"/>
        <w:shd w:val="clear" w:color="auto" w:fill="92D050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036F">
        <w:rPr>
          <w:rStyle w:val="c4"/>
          <w:color w:val="000000"/>
          <w:bdr w:val="none" w:sz="0" w:space="0" w:color="auto" w:frame="1"/>
        </w:rPr>
        <w:t> В заключение работы хотелось бы отметить, что муравьи – основа для биологического лесозащитного комплекса. Они являются звеном регулирующим плотность большинства полезных насекомых. В результате прямого воздействия муравьев на лес сохраняется древостой и обеспечивается продуктивность леса.</w:t>
      </w:r>
    </w:p>
    <w:p w:rsidR="00CA4C54" w:rsidRPr="0087036F" w:rsidRDefault="00CA4C54" w:rsidP="00DB7433">
      <w:pPr>
        <w:pStyle w:val="c8"/>
        <w:shd w:val="clear" w:color="auto" w:fill="92D050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036F">
        <w:rPr>
          <w:rStyle w:val="c4"/>
          <w:color w:val="000000"/>
          <w:bdr w:val="none" w:sz="0" w:space="0" w:color="auto" w:frame="1"/>
        </w:rPr>
        <w:t>        Так как муравьи являются реальной основой для биологического лесозащитного комплекса, необходима охрана муравейников на исследуемой территории.</w:t>
      </w:r>
    </w:p>
    <w:p w:rsidR="00CA4C54" w:rsidRPr="0087036F" w:rsidRDefault="00CA4C54" w:rsidP="00DB7433">
      <w:pPr>
        <w:pStyle w:val="c8"/>
        <w:shd w:val="clear" w:color="auto" w:fill="92D050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036F">
        <w:rPr>
          <w:rStyle w:val="c4"/>
          <w:color w:val="000000"/>
          <w:bdr w:val="none" w:sz="0" w:space="0" w:color="auto" w:frame="1"/>
        </w:rPr>
        <w:t xml:space="preserve">        Данная работа вызвала огромный интерес, поэтому в дальнейшем планируется расширить работу по более полному изучению </w:t>
      </w:r>
      <w:proofErr w:type="spellStart"/>
      <w:r w:rsidRPr="0087036F">
        <w:rPr>
          <w:rStyle w:val="c4"/>
          <w:color w:val="000000"/>
          <w:bdr w:val="none" w:sz="0" w:space="0" w:color="auto" w:frame="1"/>
        </w:rPr>
        <w:t>внегнездовой</w:t>
      </w:r>
      <w:proofErr w:type="spellEnd"/>
      <w:r w:rsidRPr="0087036F">
        <w:rPr>
          <w:rStyle w:val="c4"/>
          <w:color w:val="000000"/>
          <w:bdr w:val="none" w:sz="0" w:space="0" w:color="auto" w:frame="1"/>
        </w:rPr>
        <w:t xml:space="preserve"> жизнедеятельности муравьев. Кроме этого хотелось бы попробовать расселить муравьев с целью увеличения количества муравейников на данном участке, чтоб улучшить экологическое состояние леса.</w:t>
      </w:r>
    </w:p>
    <w:p w:rsidR="001159BF" w:rsidRPr="00553FB3" w:rsidRDefault="001159BF" w:rsidP="00DB7433">
      <w:pPr>
        <w:shd w:val="clear" w:color="auto" w:fill="92D050"/>
        <w:spacing w:line="240" w:lineRule="auto"/>
        <w:rPr>
          <w:rFonts w:ascii="Times New Roman" w:hAnsi="Times New Roman"/>
          <w:sz w:val="28"/>
          <w:szCs w:val="28"/>
        </w:rPr>
      </w:pPr>
    </w:p>
    <w:p w:rsidR="00D53A36" w:rsidRPr="00553FB3" w:rsidRDefault="00216787" w:rsidP="00DB7433">
      <w:pPr>
        <w:shd w:val="clear" w:color="auto" w:fill="92D050"/>
        <w:spacing w:line="240" w:lineRule="auto"/>
        <w:rPr>
          <w:rStyle w:val="ac"/>
          <w:rFonts w:ascii="Times New Roman" w:hAnsi="Times New Roman"/>
          <w:b/>
          <w:i w:val="0"/>
          <w:sz w:val="36"/>
          <w:szCs w:val="36"/>
        </w:rPr>
      </w:pPr>
      <w:r>
        <w:rPr>
          <w:rFonts w:ascii="Times New Roman" w:hAnsi="Times New Roman"/>
          <w:b/>
          <w:iCs/>
          <w:noProof/>
          <w:sz w:val="36"/>
          <w:szCs w:val="36"/>
          <w:lang w:eastAsia="ru-RU"/>
        </w:rPr>
        <w:drawing>
          <wp:inline distT="0" distB="0" distL="0" distR="0">
            <wp:extent cx="1187344" cy="891688"/>
            <wp:effectExtent l="19050" t="0" r="0" b="0"/>
            <wp:docPr id="16" name="Рисунок 1" descr="D:\Рабочий стол\вв\м4увь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вв\м4увь 03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77" cy="89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c"/>
          <w:rFonts w:ascii="Times New Roman" w:hAnsi="Times New Roman"/>
          <w:b/>
          <w:i w:val="0"/>
          <w:sz w:val="36"/>
          <w:szCs w:val="36"/>
        </w:rPr>
        <w:t xml:space="preserve">   </w:t>
      </w:r>
      <w:r>
        <w:rPr>
          <w:rFonts w:ascii="Times New Roman" w:hAnsi="Times New Roman"/>
          <w:b/>
          <w:iCs/>
          <w:noProof/>
          <w:sz w:val="36"/>
          <w:szCs w:val="36"/>
          <w:lang w:eastAsia="ru-RU"/>
        </w:rPr>
        <w:drawing>
          <wp:inline distT="0" distB="0" distL="0" distR="0">
            <wp:extent cx="1171975" cy="880146"/>
            <wp:effectExtent l="19050" t="0" r="9125" b="0"/>
            <wp:docPr id="24" name="Рисунок 3" descr="D:\Рабочий стол\вв\м4увь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вв\м4увь 10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78" cy="88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D83" w:rsidRPr="00C861B7" w:rsidRDefault="00216787" w:rsidP="00C861B7">
      <w:pPr>
        <w:shd w:val="clear" w:color="auto" w:fill="92D050"/>
        <w:spacing w:line="240" w:lineRule="auto"/>
        <w:rPr>
          <w:rStyle w:val="ac"/>
          <w:rFonts w:ascii="Times New Roman" w:hAnsi="Times New Roman"/>
          <w:b/>
          <w:i w:val="0"/>
          <w:sz w:val="36"/>
          <w:szCs w:val="36"/>
        </w:rPr>
      </w:pPr>
      <w:r>
        <w:rPr>
          <w:rStyle w:val="ac"/>
          <w:rFonts w:ascii="Times New Roman" w:hAnsi="Times New Roman"/>
          <w:b/>
          <w:i w:val="0"/>
          <w:sz w:val="36"/>
          <w:szCs w:val="36"/>
        </w:rPr>
        <w:t xml:space="preserve">     </w:t>
      </w:r>
      <w:r>
        <w:rPr>
          <w:rFonts w:ascii="Times New Roman" w:hAnsi="Times New Roman"/>
          <w:b/>
          <w:iCs/>
          <w:noProof/>
          <w:sz w:val="36"/>
          <w:szCs w:val="36"/>
          <w:lang w:eastAsia="ru-RU"/>
        </w:rPr>
        <w:drawing>
          <wp:inline distT="0" distB="0" distL="0" distR="0">
            <wp:extent cx="1096183" cy="823227"/>
            <wp:effectExtent l="19050" t="0" r="8717" b="0"/>
            <wp:docPr id="18" name="Рисунок 2" descr="D:\Рабочий стол\вв\м4увь 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вв\м4увь 06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32" cy="82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78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Cs/>
          <w:noProof/>
          <w:sz w:val="36"/>
          <w:szCs w:val="36"/>
          <w:lang w:eastAsia="ru-RU"/>
        </w:rPr>
        <w:drawing>
          <wp:inline distT="0" distB="0" distL="0" distR="0">
            <wp:extent cx="1133555" cy="851293"/>
            <wp:effectExtent l="19050" t="0" r="9445" b="0"/>
            <wp:docPr id="29" name="Рисунок 5" descr="D:\Рабочий стол\вв\м4увь 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вв\м4увь 11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49" cy="85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E43D83" w:rsidRDefault="00E43D83" w:rsidP="004B722A">
      <w:pPr>
        <w:shd w:val="clear" w:color="auto" w:fill="92CDDC" w:themeFill="accent5" w:themeFillTint="99"/>
        <w:spacing w:after="0" w:line="240" w:lineRule="auto"/>
        <w:jc w:val="center"/>
        <w:rPr>
          <w:rStyle w:val="ac"/>
          <w:rFonts w:ascii="Times New Roman" w:hAnsi="Times New Roman"/>
          <w:i w:val="0"/>
          <w:sz w:val="32"/>
          <w:szCs w:val="28"/>
        </w:rPr>
      </w:pPr>
    </w:p>
    <w:p w:rsidR="001159BF" w:rsidRPr="0062684C" w:rsidRDefault="001159BF">
      <w:pPr>
        <w:rPr>
          <w:b/>
        </w:rPr>
      </w:pPr>
    </w:p>
    <w:sectPr w:rsidR="001159BF" w:rsidRPr="0062684C" w:rsidSect="00D53A36">
      <w:pgSz w:w="16838" w:h="11906" w:orient="landscape" w:code="9"/>
      <w:pgMar w:top="289" w:right="238" w:bottom="289" w:left="34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35" w:rsidRDefault="00F51835" w:rsidP="00044B98">
      <w:pPr>
        <w:spacing w:after="0" w:line="240" w:lineRule="auto"/>
      </w:pPr>
      <w:r>
        <w:separator/>
      </w:r>
    </w:p>
  </w:endnote>
  <w:endnote w:type="continuationSeparator" w:id="0">
    <w:p w:rsidR="00F51835" w:rsidRDefault="00F51835" w:rsidP="0004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35" w:rsidRDefault="00F51835" w:rsidP="00044B98">
      <w:pPr>
        <w:spacing w:after="0" w:line="240" w:lineRule="auto"/>
      </w:pPr>
      <w:r>
        <w:separator/>
      </w:r>
    </w:p>
  </w:footnote>
  <w:footnote w:type="continuationSeparator" w:id="0">
    <w:p w:rsidR="00F51835" w:rsidRDefault="00F51835" w:rsidP="00044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643E"/>
    <w:multiLevelType w:val="multilevel"/>
    <w:tmpl w:val="C274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3E"/>
    <w:rsid w:val="00044B98"/>
    <w:rsid w:val="000764B6"/>
    <w:rsid w:val="000820A3"/>
    <w:rsid w:val="000C66FC"/>
    <w:rsid w:val="001159BF"/>
    <w:rsid w:val="00162302"/>
    <w:rsid w:val="00216787"/>
    <w:rsid w:val="00261978"/>
    <w:rsid w:val="002B24FA"/>
    <w:rsid w:val="0036355A"/>
    <w:rsid w:val="003B2FFE"/>
    <w:rsid w:val="003E4E3E"/>
    <w:rsid w:val="00452908"/>
    <w:rsid w:val="00477F60"/>
    <w:rsid w:val="00491473"/>
    <w:rsid w:val="004B722A"/>
    <w:rsid w:val="00526B59"/>
    <w:rsid w:val="00553FB3"/>
    <w:rsid w:val="005712DF"/>
    <w:rsid w:val="00587FD5"/>
    <w:rsid w:val="0062684C"/>
    <w:rsid w:val="00693474"/>
    <w:rsid w:val="006C25EC"/>
    <w:rsid w:val="006D3A27"/>
    <w:rsid w:val="006E3DF1"/>
    <w:rsid w:val="006F5A1D"/>
    <w:rsid w:val="00754020"/>
    <w:rsid w:val="00866DB1"/>
    <w:rsid w:val="008828D1"/>
    <w:rsid w:val="008B6C8F"/>
    <w:rsid w:val="009B2309"/>
    <w:rsid w:val="009C1077"/>
    <w:rsid w:val="009C2AAC"/>
    <w:rsid w:val="009C559C"/>
    <w:rsid w:val="00B716A4"/>
    <w:rsid w:val="00C65DED"/>
    <w:rsid w:val="00C861B7"/>
    <w:rsid w:val="00CA4C54"/>
    <w:rsid w:val="00CE33C8"/>
    <w:rsid w:val="00D06089"/>
    <w:rsid w:val="00D17CBE"/>
    <w:rsid w:val="00D30BF7"/>
    <w:rsid w:val="00D53A36"/>
    <w:rsid w:val="00D55720"/>
    <w:rsid w:val="00D56853"/>
    <w:rsid w:val="00D85FEA"/>
    <w:rsid w:val="00DB7433"/>
    <w:rsid w:val="00DC1E37"/>
    <w:rsid w:val="00DD4300"/>
    <w:rsid w:val="00E23D38"/>
    <w:rsid w:val="00E24F40"/>
    <w:rsid w:val="00E43D83"/>
    <w:rsid w:val="00E62FDC"/>
    <w:rsid w:val="00EF43C6"/>
    <w:rsid w:val="00F17DBA"/>
    <w:rsid w:val="00F50A44"/>
    <w:rsid w:val="00F5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3E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5290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3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E4E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4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4B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4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4B98"/>
    <w:rPr>
      <w:rFonts w:ascii="Calibri" w:eastAsia="Calibri" w:hAnsi="Calibri"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86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66DB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866DB1"/>
    <w:rPr>
      <w:i/>
      <w:iCs/>
    </w:rPr>
  </w:style>
  <w:style w:type="character" w:customStyle="1" w:styleId="apple-converted-space">
    <w:name w:val="apple-converted-space"/>
    <w:rsid w:val="009C1077"/>
    <w:rPr>
      <w:rFonts w:cs="Times New Roman"/>
    </w:rPr>
  </w:style>
  <w:style w:type="character" w:styleId="ad">
    <w:name w:val="Hyperlink"/>
    <w:rsid w:val="009C1077"/>
    <w:rPr>
      <w:rFonts w:cs="Times New Roman"/>
      <w:color w:val="0000FF"/>
      <w:u w:val="single"/>
    </w:rPr>
  </w:style>
  <w:style w:type="character" w:customStyle="1" w:styleId="c4">
    <w:name w:val="c4"/>
    <w:basedOn w:val="a0"/>
    <w:rsid w:val="00CA4C54"/>
  </w:style>
  <w:style w:type="paragraph" w:customStyle="1" w:styleId="c8">
    <w:name w:val="c8"/>
    <w:basedOn w:val="a"/>
    <w:rsid w:val="00CA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2908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3E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5290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3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E4E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4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4B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4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4B98"/>
    <w:rPr>
      <w:rFonts w:ascii="Calibri" w:eastAsia="Calibri" w:hAnsi="Calibri"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86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66DB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866DB1"/>
    <w:rPr>
      <w:i/>
      <w:iCs/>
    </w:rPr>
  </w:style>
  <w:style w:type="character" w:customStyle="1" w:styleId="apple-converted-space">
    <w:name w:val="apple-converted-space"/>
    <w:rsid w:val="009C1077"/>
    <w:rPr>
      <w:rFonts w:cs="Times New Roman"/>
    </w:rPr>
  </w:style>
  <w:style w:type="character" w:styleId="ad">
    <w:name w:val="Hyperlink"/>
    <w:rsid w:val="009C1077"/>
    <w:rPr>
      <w:rFonts w:cs="Times New Roman"/>
      <w:color w:val="0000FF"/>
      <w:u w:val="single"/>
    </w:rPr>
  </w:style>
  <w:style w:type="character" w:customStyle="1" w:styleId="c4">
    <w:name w:val="c4"/>
    <w:basedOn w:val="a0"/>
    <w:rsid w:val="00CA4C54"/>
  </w:style>
  <w:style w:type="paragraph" w:customStyle="1" w:styleId="c8">
    <w:name w:val="c8"/>
    <w:basedOn w:val="a"/>
    <w:rsid w:val="00CA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2908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D618-C8DD-4933-AC8F-FE75AA09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</cp:revision>
  <dcterms:created xsi:type="dcterms:W3CDTF">2015-09-09T18:35:00Z</dcterms:created>
  <dcterms:modified xsi:type="dcterms:W3CDTF">2015-09-09T18:35:00Z</dcterms:modified>
</cp:coreProperties>
</file>